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1CCA" w14:textId="76291AAA" w:rsidR="00AE4B30" w:rsidRPr="00152E75" w:rsidRDefault="001B28BC">
      <w:pPr>
        <w:pStyle w:val="Heading1"/>
        <w:jc w:val="center"/>
        <w:rPr>
          <w:rFonts w:cstheme="majorHAnsi"/>
          <w:sz w:val="40"/>
          <w:szCs w:val="40"/>
        </w:rPr>
      </w:pPr>
      <w:r w:rsidRPr="00152E75">
        <w:rPr>
          <w:rFonts w:cstheme="majorHAnsi"/>
          <w:sz w:val="40"/>
          <w:szCs w:val="40"/>
        </w:rPr>
        <w:t>Strategic Plan 2025–2030</w:t>
      </w:r>
    </w:p>
    <w:p w14:paraId="266318BD" w14:textId="77777777" w:rsidR="00AE4B30" w:rsidRPr="00152E75" w:rsidRDefault="00AE4B30">
      <w:pPr>
        <w:rPr>
          <w:rFonts w:asciiTheme="majorHAnsi" w:hAnsiTheme="majorHAnsi" w:cstheme="majorHAnsi"/>
          <w:sz w:val="24"/>
          <w:szCs w:val="24"/>
        </w:rPr>
      </w:pPr>
    </w:p>
    <w:p w14:paraId="42B8CC73" w14:textId="77777777" w:rsidR="00AE4B30" w:rsidRPr="002D1028" w:rsidRDefault="001B28BC" w:rsidP="00152E75">
      <w:pPr>
        <w:pStyle w:val="Heading2"/>
        <w:jc w:val="center"/>
        <w:rPr>
          <w:rFonts w:cstheme="majorHAnsi"/>
          <w:color w:val="365F91" w:themeColor="accent1" w:themeShade="BF"/>
          <w:sz w:val="36"/>
          <w:szCs w:val="36"/>
        </w:rPr>
      </w:pPr>
      <w:r w:rsidRPr="002D1028">
        <w:rPr>
          <w:rFonts w:cstheme="majorHAnsi"/>
          <w:color w:val="365F91" w:themeColor="accent1" w:themeShade="BF"/>
          <w:sz w:val="36"/>
          <w:szCs w:val="36"/>
        </w:rPr>
        <w:t>Vision</w:t>
      </w:r>
    </w:p>
    <w:p w14:paraId="0A4820F4" w14:textId="560B4241" w:rsidR="002D1028" w:rsidRPr="002D1028" w:rsidRDefault="002D1028" w:rsidP="0D81C0AF">
      <w:pPr>
        <w:rPr>
          <w:rFonts w:asciiTheme="majorHAnsi" w:hAnsiTheme="majorHAnsi" w:cstheme="majorBidi"/>
          <w:sz w:val="24"/>
          <w:szCs w:val="24"/>
        </w:rPr>
      </w:pPr>
      <w:r w:rsidRPr="0D81C0AF">
        <w:rPr>
          <w:rFonts w:asciiTheme="majorHAnsi" w:hAnsiTheme="majorHAnsi" w:cstheme="majorBidi"/>
          <w:sz w:val="24"/>
          <w:szCs w:val="24"/>
        </w:rPr>
        <w:t xml:space="preserve">We see a community that is engaged in a conversation in matters of values and </w:t>
      </w:r>
      <w:r w:rsidR="5918E971" w:rsidRPr="0D81C0AF">
        <w:rPr>
          <w:rFonts w:asciiTheme="majorHAnsi" w:hAnsiTheme="majorHAnsi" w:cstheme="majorBidi"/>
          <w:sz w:val="24"/>
          <w:szCs w:val="24"/>
        </w:rPr>
        <w:t>spirituality</w:t>
      </w:r>
      <w:r w:rsidRPr="0D81C0AF">
        <w:rPr>
          <w:rFonts w:asciiTheme="majorHAnsi" w:hAnsiTheme="majorHAnsi" w:cstheme="majorBidi"/>
          <w:sz w:val="24"/>
          <w:szCs w:val="24"/>
        </w:rPr>
        <w:t>; that is creatively re-imagining the redemptive story through a variety of media; that is reflective of the life and vitality in living a transformed lifestyle.</w:t>
      </w:r>
    </w:p>
    <w:p w14:paraId="770F9757" w14:textId="79C8A88A" w:rsidR="00152E75" w:rsidRDefault="002D1028" w:rsidP="00152E7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We aim to be a</w:t>
      </w:r>
      <w:r w:rsidR="001B28BC" w:rsidRPr="00152E75">
        <w:rPr>
          <w:rFonts w:asciiTheme="majorHAnsi" w:hAnsiTheme="majorHAnsi" w:cstheme="majorHAnsi"/>
          <w:sz w:val="24"/>
          <w:szCs w:val="24"/>
        </w:rPr>
        <w:t xml:space="preserve"> sustainable, community-</w:t>
      </w:r>
      <w:proofErr w:type="spellStart"/>
      <w:r w:rsidR="001B28BC" w:rsidRPr="00152E75">
        <w:rPr>
          <w:rFonts w:asciiTheme="majorHAnsi" w:hAnsiTheme="majorHAnsi" w:cstheme="majorHAnsi"/>
          <w:sz w:val="24"/>
          <w:szCs w:val="24"/>
        </w:rPr>
        <w:t>centred</w:t>
      </w:r>
      <w:proofErr w:type="spellEnd"/>
      <w:r w:rsidR="001B28BC" w:rsidRPr="00152E75">
        <w:rPr>
          <w:rFonts w:asciiTheme="majorHAnsi" w:hAnsiTheme="majorHAnsi" w:cstheme="majorHAnsi"/>
          <w:sz w:val="24"/>
          <w:szCs w:val="24"/>
        </w:rPr>
        <w:t xml:space="preserve"> broadcaster delivering trusted, accessible media that strengthens connection and reflects the voice of our community — on air, online and beyond.</w:t>
      </w:r>
    </w:p>
    <w:p w14:paraId="629D2B0B" w14:textId="48B03180" w:rsidR="002D1028" w:rsidRPr="002D1028" w:rsidRDefault="002D1028" w:rsidP="002D1028">
      <w:pPr>
        <w:pStyle w:val="Heading2"/>
        <w:jc w:val="center"/>
        <w:rPr>
          <w:rFonts w:cstheme="majorHAnsi"/>
          <w:color w:val="365F91" w:themeColor="accent1" w:themeShade="BF"/>
          <w:sz w:val="36"/>
          <w:szCs w:val="36"/>
        </w:rPr>
      </w:pPr>
      <w:r>
        <w:rPr>
          <w:rFonts w:cstheme="majorHAnsi"/>
          <w:color w:val="365F91" w:themeColor="accent1" w:themeShade="BF"/>
          <w:sz w:val="36"/>
          <w:szCs w:val="36"/>
        </w:rPr>
        <w:t>Our Purpose</w:t>
      </w:r>
    </w:p>
    <w:p w14:paraId="42893D1B" w14:textId="77777777" w:rsidR="002D1028" w:rsidRPr="002D1028" w:rsidRDefault="002D1028" w:rsidP="002D1028">
      <w:pPr>
        <w:rPr>
          <w:rFonts w:asciiTheme="majorHAnsi" w:hAnsiTheme="majorHAnsi" w:cstheme="majorHAnsi"/>
          <w:sz w:val="24"/>
          <w:szCs w:val="24"/>
        </w:rPr>
      </w:pPr>
      <w:r w:rsidRPr="002D1028">
        <w:rPr>
          <w:rFonts w:asciiTheme="majorHAnsi" w:hAnsiTheme="majorHAnsi" w:cstheme="majorHAnsi"/>
          <w:sz w:val="24"/>
          <w:szCs w:val="24"/>
        </w:rPr>
        <w:t>Our focus is on communicating the reality of living a renewed Christian life as expressed through a variety of media platforms including FM radio, webcasting, podcasting, social media, and the life. We seek to display Christian values in audio and other media.</w:t>
      </w:r>
    </w:p>
    <w:p w14:paraId="44F769A8" w14:textId="77777777" w:rsidR="002D1028" w:rsidRDefault="002D1028" w:rsidP="00152E75">
      <w:pPr>
        <w:rPr>
          <w:rFonts w:asciiTheme="majorHAnsi" w:hAnsiTheme="majorHAnsi" w:cstheme="majorHAnsi"/>
          <w:sz w:val="24"/>
          <w:szCs w:val="24"/>
        </w:rPr>
      </w:pPr>
    </w:p>
    <w:p w14:paraId="6EE7AE78" w14:textId="2617B88C" w:rsidR="00AE4B30" w:rsidRPr="00152E75" w:rsidRDefault="001B28BC" w:rsidP="00152E75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</w:rPr>
      </w:pPr>
      <w:r w:rsidRPr="00152E75"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</w:rPr>
        <w:t>Strategic Priorities &amp; Outcomes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5063"/>
        <w:gridCol w:w="5569"/>
      </w:tblGrid>
      <w:tr w:rsidR="00AE4B30" w:rsidRPr="002D1028" w14:paraId="711E7A68" w14:textId="77777777" w:rsidTr="0D81C0AF">
        <w:tc>
          <w:tcPr>
            <w:tcW w:w="5063" w:type="dxa"/>
          </w:tcPr>
          <w:p w14:paraId="491D2103" w14:textId="77777777" w:rsidR="00AE4B30" w:rsidRPr="002D1028" w:rsidRDefault="001B28BC">
            <w:pPr>
              <w:rPr>
                <w:rFonts w:asciiTheme="majorHAnsi" w:hAnsiTheme="majorHAnsi" w:cstheme="majorHAnsi"/>
                <w:b/>
                <w:bCs/>
              </w:rPr>
            </w:pPr>
            <w:r w:rsidRPr="002D1028">
              <w:rPr>
                <w:rFonts w:asciiTheme="majorHAnsi" w:hAnsiTheme="majorHAnsi" w:cstheme="majorHAnsi"/>
                <w:b/>
                <w:bCs/>
              </w:rPr>
              <w:t>Strategic Objective</w:t>
            </w:r>
          </w:p>
        </w:tc>
        <w:tc>
          <w:tcPr>
            <w:tcW w:w="5569" w:type="dxa"/>
          </w:tcPr>
          <w:p w14:paraId="7D884DD2" w14:textId="77777777" w:rsidR="00AE4B30" w:rsidRPr="002D1028" w:rsidRDefault="001B28BC">
            <w:pPr>
              <w:rPr>
                <w:rFonts w:asciiTheme="majorHAnsi" w:hAnsiTheme="majorHAnsi" w:cstheme="majorHAnsi"/>
                <w:b/>
                <w:bCs/>
              </w:rPr>
            </w:pPr>
            <w:r w:rsidRPr="002D1028">
              <w:rPr>
                <w:rFonts w:asciiTheme="majorHAnsi" w:hAnsiTheme="majorHAnsi" w:cstheme="majorHAnsi"/>
                <w:b/>
                <w:bCs/>
              </w:rPr>
              <w:t>Intended Outcome</w:t>
            </w:r>
          </w:p>
        </w:tc>
      </w:tr>
      <w:tr w:rsidR="00AE4B30" w:rsidRPr="002D1028" w14:paraId="2C52DED8" w14:textId="77777777" w:rsidTr="0D81C0AF">
        <w:tc>
          <w:tcPr>
            <w:tcW w:w="5063" w:type="dxa"/>
          </w:tcPr>
          <w:p w14:paraId="502453CC" w14:textId="77777777" w:rsidR="005658AA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 xml:space="preserve">Regulatory &amp; Governance Leadership: </w:t>
            </w:r>
          </w:p>
          <w:p w14:paraId="394AD135" w14:textId="3047DE35" w:rsidR="00AE4B30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Ensure ongoing and proactive compliance with ACMA licence conditions, Broadcast Services Act requirements, program standards and music licensing obligations.</w:t>
            </w:r>
          </w:p>
        </w:tc>
        <w:tc>
          <w:tcPr>
            <w:tcW w:w="5569" w:type="dxa"/>
          </w:tcPr>
          <w:p w14:paraId="000C1733" w14:textId="77777777" w:rsidR="00AE4B30" w:rsidRPr="002D1028" w:rsidRDefault="005658AA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S</w:t>
            </w:r>
            <w:r w:rsidR="001B28BC" w:rsidRPr="002D1028">
              <w:rPr>
                <w:rFonts w:asciiTheme="majorHAnsi" w:hAnsiTheme="majorHAnsi" w:cstheme="majorHAnsi"/>
              </w:rPr>
              <w:t>trengthened governance and reporting systems embedded across board and management operations.</w:t>
            </w:r>
          </w:p>
          <w:p w14:paraId="0648A79D" w14:textId="20F59CA7" w:rsidR="005658AA" w:rsidRPr="002D1028" w:rsidRDefault="005658AA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Zero material license breaches.</w:t>
            </w:r>
          </w:p>
        </w:tc>
      </w:tr>
      <w:tr w:rsidR="00AE4B30" w:rsidRPr="002D1028" w14:paraId="208B2D1E" w14:textId="77777777" w:rsidTr="0D81C0AF">
        <w:tc>
          <w:tcPr>
            <w:tcW w:w="5063" w:type="dxa"/>
          </w:tcPr>
          <w:p w14:paraId="2BFBB8E1" w14:textId="77777777" w:rsidR="005658AA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 xml:space="preserve">Financial Resilience &amp; Diversification: </w:t>
            </w:r>
          </w:p>
          <w:p w14:paraId="023BCFC7" w14:textId="5739189A" w:rsidR="00AE4B30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 xml:space="preserve">Build long-term financial sustainability through diversified revenue including regular giving, sponsorships, grants and </w:t>
            </w:r>
            <w:r w:rsidR="005658AA" w:rsidRPr="002D1028">
              <w:rPr>
                <w:rFonts w:asciiTheme="majorHAnsi" w:hAnsiTheme="majorHAnsi" w:cstheme="majorHAnsi"/>
              </w:rPr>
              <w:t xml:space="preserve">church and </w:t>
            </w:r>
            <w:r w:rsidRPr="002D1028">
              <w:rPr>
                <w:rFonts w:asciiTheme="majorHAnsi" w:hAnsiTheme="majorHAnsi" w:cstheme="majorHAnsi"/>
              </w:rPr>
              <w:t>corporate partnerships.</w:t>
            </w:r>
          </w:p>
        </w:tc>
        <w:tc>
          <w:tcPr>
            <w:tcW w:w="5569" w:type="dxa"/>
          </w:tcPr>
          <w:p w14:paraId="4B9EA776" w14:textId="77777777" w:rsidR="00AE4B30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 xml:space="preserve">Balanced and resilient revenue </w:t>
            </w:r>
            <w:proofErr w:type="gramStart"/>
            <w:r w:rsidRPr="002D1028">
              <w:rPr>
                <w:rFonts w:asciiTheme="majorHAnsi" w:hAnsiTheme="majorHAnsi" w:cstheme="majorHAnsi"/>
              </w:rPr>
              <w:t>mix</w:t>
            </w:r>
            <w:proofErr w:type="gramEnd"/>
            <w:r w:rsidRPr="002D1028">
              <w:rPr>
                <w:rFonts w:asciiTheme="majorHAnsi" w:hAnsiTheme="majorHAnsi" w:cstheme="majorHAnsi"/>
              </w:rPr>
              <w:t xml:space="preserve"> with increased recurring income, major gifts and successful grant outcomes.</w:t>
            </w:r>
          </w:p>
        </w:tc>
      </w:tr>
      <w:tr w:rsidR="00AE4B30" w:rsidRPr="002D1028" w14:paraId="6FAF10B9" w14:textId="77777777" w:rsidTr="0D81C0AF">
        <w:tc>
          <w:tcPr>
            <w:tcW w:w="5063" w:type="dxa"/>
          </w:tcPr>
          <w:p w14:paraId="164E9AD0" w14:textId="77777777" w:rsidR="00AE4B30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 xml:space="preserve">Digital &amp; Platform Innovation: Invest in multi-platform delivery including </w:t>
            </w:r>
            <w:proofErr w:type="gramStart"/>
            <w:r w:rsidRPr="002D1028">
              <w:rPr>
                <w:rFonts w:asciiTheme="majorHAnsi" w:hAnsiTheme="majorHAnsi" w:cstheme="majorHAnsi"/>
              </w:rPr>
              <w:t>app</w:t>
            </w:r>
            <w:proofErr w:type="gramEnd"/>
            <w:r w:rsidRPr="002D1028">
              <w:rPr>
                <w:rFonts w:asciiTheme="majorHAnsi" w:hAnsiTheme="majorHAnsi" w:cstheme="majorHAnsi"/>
              </w:rPr>
              <w:t>, streaming, podcasts and smart devices, with future DAB+ readiness.</w:t>
            </w:r>
          </w:p>
        </w:tc>
        <w:tc>
          <w:tcPr>
            <w:tcW w:w="5569" w:type="dxa"/>
          </w:tcPr>
          <w:p w14:paraId="6095D8E7" w14:textId="77777777" w:rsidR="00AE4B30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Growth in digital listenership; operational app and podcast platform; improved broadcast resilience and technology readiness.</w:t>
            </w:r>
          </w:p>
        </w:tc>
      </w:tr>
      <w:tr w:rsidR="00AE4B30" w:rsidRPr="002D1028" w14:paraId="0FFD135A" w14:textId="77777777" w:rsidTr="0D81C0AF">
        <w:tc>
          <w:tcPr>
            <w:tcW w:w="5063" w:type="dxa"/>
          </w:tcPr>
          <w:p w14:paraId="2A217E3F" w14:textId="77777777" w:rsidR="00AE4B30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Community Voice, Participation &amp; Diversity: Strengthen local storytelling, volunteer participation and strategic partnerships reflecting community diversity.</w:t>
            </w:r>
          </w:p>
        </w:tc>
        <w:tc>
          <w:tcPr>
            <w:tcW w:w="5569" w:type="dxa"/>
          </w:tcPr>
          <w:p w14:paraId="61F5063C" w14:textId="77777777" w:rsidR="00AE4B30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Increase in active volunteers; greater diversity represented in programming; stronger community participation indicators.</w:t>
            </w:r>
          </w:p>
        </w:tc>
      </w:tr>
      <w:tr w:rsidR="00AE4B30" w:rsidRPr="002D1028" w14:paraId="776C04E3" w14:textId="77777777" w:rsidTr="0D81C0AF">
        <w:tc>
          <w:tcPr>
            <w:tcW w:w="5063" w:type="dxa"/>
          </w:tcPr>
          <w:p w14:paraId="7ADC1837" w14:textId="77777777" w:rsidR="00AE4B30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lastRenderedPageBreak/>
              <w:t>Impact &amp; Identity Building: Clearly communicate 96threeFM’s community impact consistent with Roadmap 2033 sector priorities.</w:t>
            </w:r>
          </w:p>
        </w:tc>
        <w:tc>
          <w:tcPr>
            <w:tcW w:w="5569" w:type="dxa"/>
          </w:tcPr>
          <w:p w14:paraId="689A02D8" w14:textId="77777777" w:rsidR="00AE4B30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Documented social impact metrics and strengthened organisational profile within the community broadcasting sector.</w:t>
            </w:r>
          </w:p>
        </w:tc>
      </w:tr>
      <w:tr w:rsidR="00AE4B30" w:rsidRPr="002D1028" w14:paraId="1DA7212C" w14:textId="77777777" w:rsidTr="0D81C0AF">
        <w:tc>
          <w:tcPr>
            <w:tcW w:w="5063" w:type="dxa"/>
          </w:tcPr>
          <w:p w14:paraId="0604724D" w14:textId="77777777" w:rsidR="00AE4B30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Capacity, Risk &amp; Governance Strengthening: Embed robust risk management, cybersecurity and financial governance systems.</w:t>
            </w:r>
          </w:p>
        </w:tc>
        <w:tc>
          <w:tcPr>
            <w:tcW w:w="5569" w:type="dxa"/>
          </w:tcPr>
          <w:p w14:paraId="73A1B4EF" w14:textId="77777777" w:rsidR="00AE4B30" w:rsidRPr="002D1028" w:rsidRDefault="001B28BC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Documented risk register, annual reviews and strengthened financial oversight frameworks.</w:t>
            </w:r>
          </w:p>
        </w:tc>
      </w:tr>
      <w:tr w:rsidR="005658AA" w:rsidRPr="002D1028" w14:paraId="3863C072" w14:textId="77777777" w:rsidTr="0D81C0AF">
        <w:tc>
          <w:tcPr>
            <w:tcW w:w="5063" w:type="dxa"/>
          </w:tcPr>
          <w:p w14:paraId="7A8E7F8E" w14:textId="1715AA00" w:rsidR="005658AA" w:rsidRPr="002D1028" w:rsidRDefault="005658AA">
            <w:pPr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Strengthening recurring revenue, improving audience understanding and enhancing stakeholder engagement</w:t>
            </w:r>
          </w:p>
        </w:tc>
        <w:tc>
          <w:tcPr>
            <w:tcW w:w="5569" w:type="dxa"/>
          </w:tcPr>
          <w:p w14:paraId="32F5F0E2" w14:textId="77777777" w:rsidR="005658AA" w:rsidRPr="002D1028" w:rsidRDefault="005658AA" w:rsidP="005658AA">
            <w:pPr>
              <w:pStyle w:val="ListBullet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Strengthen sponsor engagement and performance alignment.</w:t>
            </w:r>
          </w:p>
          <w:p w14:paraId="2026EFA9" w14:textId="77777777" w:rsidR="005658AA" w:rsidRPr="002D1028" w:rsidRDefault="005658AA" w:rsidP="005658AA">
            <w:pPr>
              <w:pStyle w:val="ListBullet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Launch station app with integrated donation pathways.</w:t>
            </w:r>
          </w:p>
          <w:p w14:paraId="10C4ECE8" w14:textId="77777777" w:rsidR="005658AA" w:rsidRPr="002D1028" w:rsidRDefault="005658AA" w:rsidP="005658AA">
            <w:pPr>
              <w:pStyle w:val="ListBullet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Conduct listener surveys and focus groups to inform programming strategy.</w:t>
            </w:r>
          </w:p>
          <w:p w14:paraId="6DC130D5" w14:textId="77777777" w:rsidR="005658AA" w:rsidRPr="002D1028" w:rsidRDefault="005658AA" w:rsidP="005658AA">
            <w:pPr>
              <w:pStyle w:val="ListBullet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Develop structured volunteer recruitment and development plan.</w:t>
            </w:r>
          </w:p>
          <w:p w14:paraId="47C05403" w14:textId="77777777" w:rsidR="005658AA" w:rsidRPr="002D1028" w:rsidRDefault="005658AA">
            <w:pPr>
              <w:rPr>
                <w:rFonts w:asciiTheme="majorHAnsi" w:hAnsiTheme="majorHAnsi" w:cstheme="majorHAnsi"/>
              </w:rPr>
            </w:pPr>
          </w:p>
        </w:tc>
      </w:tr>
      <w:tr w:rsidR="005658AA" w:rsidRPr="002D1028" w14:paraId="46CF7675" w14:textId="77777777" w:rsidTr="0D81C0AF">
        <w:tc>
          <w:tcPr>
            <w:tcW w:w="5063" w:type="dxa"/>
          </w:tcPr>
          <w:p w14:paraId="45C5353A" w14:textId="03BADD37" w:rsidR="005658AA" w:rsidRPr="002D1028" w:rsidRDefault="005658AA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Increase monthly donors through targeted campaigns and matching gift initiatives and strengthen sponsor engagement and performance alignment.</w:t>
            </w:r>
          </w:p>
          <w:p w14:paraId="2BAB765B" w14:textId="77777777" w:rsidR="005658AA" w:rsidRPr="002D1028" w:rsidRDefault="005658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69" w:type="dxa"/>
          </w:tcPr>
          <w:p w14:paraId="6BE83894" w14:textId="5B0AF4DE" w:rsidR="005658AA" w:rsidRPr="002D1028" w:rsidRDefault="005658AA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Increase in donations on an ongoing basis and increase brand recognition through the matching gift initiatives</w:t>
            </w:r>
          </w:p>
        </w:tc>
      </w:tr>
      <w:tr w:rsidR="005658AA" w:rsidRPr="002D1028" w14:paraId="4FF0D70D" w14:textId="77777777" w:rsidTr="0D81C0AF">
        <w:tc>
          <w:tcPr>
            <w:tcW w:w="5063" w:type="dxa"/>
          </w:tcPr>
          <w:p w14:paraId="310B5BD1" w14:textId="5DA0977C" w:rsidR="005658AA" w:rsidRPr="002D1028" w:rsidRDefault="005658AA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 xml:space="preserve">Ongoing listener surveys and focus groups. </w:t>
            </w:r>
          </w:p>
        </w:tc>
        <w:tc>
          <w:tcPr>
            <w:tcW w:w="5569" w:type="dxa"/>
          </w:tcPr>
          <w:p w14:paraId="1BCE2F14" w14:textId="6C78F404" w:rsidR="005658AA" w:rsidRPr="002D1028" w:rsidRDefault="005658AA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To inform programming strategy and content and help make the station commercially viable.</w:t>
            </w:r>
          </w:p>
        </w:tc>
      </w:tr>
      <w:tr w:rsidR="005658AA" w:rsidRPr="002D1028" w14:paraId="2A41269A" w14:textId="77777777" w:rsidTr="0D81C0AF">
        <w:tc>
          <w:tcPr>
            <w:tcW w:w="5063" w:type="dxa"/>
          </w:tcPr>
          <w:p w14:paraId="12C5AF47" w14:textId="0CFFE94F" w:rsidR="005658AA" w:rsidRPr="002D1028" w:rsidRDefault="005658AA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 xml:space="preserve">Establishment of signature fundraising event which would be addition to current </w:t>
            </w:r>
          </w:p>
        </w:tc>
        <w:tc>
          <w:tcPr>
            <w:tcW w:w="5569" w:type="dxa"/>
          </w:tcPr>
          <w:p w14:paraId="44E1ECAB" w14:textId="77777777" w:rsidR="005658AA" w:rsidRPr="002D1028" w:rsidRDefault="005658AA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</w:p>
        </w:tc>
      </w:tr>
      <w:tr w:rsidR="005658AA" w:rsidRPr="002D1028" w14:paraId="46F778C4" w14:textId="77777777" w:rsidTr="0D81C0AF">
        <w:tc>
          <w:tcPr>
            <w:tcW w:w="5063" w:type="dxa"/>
          </w:tcPr>
          <w:p w14:paraId="38F47D84" w14:textId="7995C3AA" w:rsidR="005658AA" w:rsidRPr="002D1028" w:rsidRDefault="005658AA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Development of leadership and coaching pathways for volunteers</w:t>
            </w:r>
          </w:p>
        </w:tc>
        <w:tc>
          <w:tcPr>
            <w:tcW w:w="5569" w:type="dxa"/>
          </w:tcPr>
          <w:p w14:paraId="167FFC1C" w14:textId="6F27DEC0" w:rsidR="005658AA" w:rsidRPr="002D1028" w:rsidRDefault="005658AA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 xml:space="preserve">Helping volunteers reach their potential and </w:t>
            </w:r>
            <w:proofErr w:type="gramStart"/>
            <w:r w:rsidRPr="002D1028">
              <w:rPr>
                <w:rFonts w:asciiTheme="majorHAnsi" w:hAnsiTheme="majorHAnsi" w:cstheme="majorHAnsi"/>
              </w:rPr>
              <w:t>learn</w:t>
            </w:r>
            <w:proofErr w:type="gramEnd"/>
            <w:r w:rsidRPr="002D1028">
              <w:rPr>
                <w:rFonts w:asciiTheme="majorHAnsi" w:hAnsiTheme="majorHAnsi" w:cstheme="majorHAnsi"/>
              </w:rPr>
              <w:t xml:space="preserve"> new skills, while retaining volunteer base for longer helps build stability in the station.</w:t>
            </w:r>
          </w:p>
        </w:tc>
      </w:tr>
      <w:tr w:rsidR="005658AA" w:rsidRPr="002D1028" w14:paraId="0872846E" w14:textId="77777777" w:rsidTr="0D81C0AF">
        <w:tc>
          <w:tcPr>
            <w:tcW w:w="5063" w:type="dxa"/>
          </w:tcPr>
          <w:p w14:paraId="41BF4F7B" w14:textId="77777777" w:rsidR="002D1028" w:rsidRPr="002D1028" w:rsidRDefault="002D1028" w:rsidP="002D102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Establish Bequest/Legacy Giving Program.</w:t>
            </w:r>
          </w:p>
          <w:p w14:paraId="2DACF33C" w14:textId="77777777" w:rsidR="005658AA" w:rsidRPr="002D1028" w:rsidRDefault="005658AA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</w:p>
        </w:tc>
        <w:tc>
          <w:tcPr>
            <w:tcW w:w="5569" w:type="dxa"/>
          </w:tcPr>
          <w:p w14:paraId="5EFC19B1" w14:textId="7249AF3B" w:rsidR="005658AA" w:rsidRPr="002D1028" w:rsidRDefault="002D1028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Helping with long-term fundraising and ongoing financial sustainability.</w:t>
            </w:r>
          </w:p>
        </w:tc>
      </w:tr>
      <w:tr w:rsidR="002D1028" w:rsidRPr="002D1028" w14:paraId="475C6FBD" w14:textId="77777777" w:rsidTr="0D81C0AF">
        <w:tc>
          <w:tcPr>
            <w:tcW w:w="5063" w:type="dxa"/>
          </w:tcPr>
          <w:p w14:paraId="2EF4A2B6" w14:textId="77777777" w:rsidR="002D1028" w:rsidRPr="002D1028" w:rsidRDefault="002D1028" w:rsidP="002D102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proofErr w:type="spellStart"/>
            <w:r w:rsidRPr="002D1028">
              <w:rPr>
                <w:rFonts w:asciiTheme="majorHAnsi" w:hAnsiTheme="majorHAnsi" w:cstheme="majorHAnsi"/>
              </w:rPr>
              <w:t>Formalise</w:t>
            </w:r>
            <w:proofErr w:type="spellEnd"/>
            <w:r w:rsidRPr="002D1028">
              <w:rPr>
                <w:rFonts w:asciiTheme="majorHAnsi" w:hAnsiTheme="majorHAnsi" w:cstheme="majorHAnsi"/>
              </w:rPr>
              <w:t xml:space="preserve"> partnerships with churches and Christian </w:t>
            </w:r>
            <w:proofErr w:type="spellStart"/>
            <w:r w:rsidRPr="002D1028">
              <w:rPr>
                <w:rFonts w:asciiTheme="majorHAnsi" w:hAnsiTheme="majorHAnsi" w:cstheme="majorHAnsi"/>
              </w:rPr>
              <w:t>organisations</w:t>
            </w:r>
            <w:proofErr w:type="spellEnd"/>
            <w:r w:rsidRPr="002D1028">
              <w:rPr>
                <w:rFonts w:asciiTheme="majorHAnsi" w:hAnsiTheme="majorHAnsi" w:cstheme="majorHAnsi"/>
              </w:rPr>
              <w:t>.</w:t>
            </w:r>
          </w:p>
          <w:p w14:paraId="71B24FF8" w14:textId="77777777" w:rsidR="002D1028" w:rsidRPr="002D1028" w:rsidRDefault="002D1028" w:rsidP="002D102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</w:p>
        </w:tc>
        <w:tc>
          <w:tcPr>
            <w:tcW w:w="5569" w:type="dxa"/>
          </w:tcPr>
          <w:p w14:paraId="60B2D32E" w14:textId="407BF625" w:rsidR="002D1028" w:rsidRPr="002D1028" w:rsidRDefault="002D1028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Greater brand recognition, listeners and regular donations</w:t>
            </w:r>
          </w:p>
        </w:tc>
      </w:tr>
      <w:tr w:rsidR="002D1028" w:rsidRPr="002D1028" w14:paraId="3165F595" w14:textId="77777777" w:rsidTr="0D81C0AF">
        <w:tc>
          <w:tcPr>
            <w:tcW w:w="5063" w:type="dxa"/>
          </w:tcPr>
          <w:p w14:paraId="2F8B132C" w14:textId="751C2BE8" w:rsidR="002D1028" w:rsidRPr="002D1028" w:rsidRDefault="002D1028" w:rsidP="0D81C0A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Bidi"/>
              </w:rPr>
            </w:pPr>
            <w:r w:rsidRPr="0D81C0AF">
              <w:rPr>
                <w:rFonts w:asciiTheme="majorHAnsi" w:hAnsiTheme="majorHAnsi" w:cstheme="majorBidi"/>
              </w:rPr>
              <w:t>Create syndicated content for broader sector</w:t>
            </w:r>
            <w:r w:rsidR="67CF11E1" w:rsidRPr="0D81C0AF">
              <w:rPr>
                <w:rFonts w:asciiTheme="majorHAnsi" w:hAnsiTheme="majorHAnsi" w:cstheme="majorBidi"/>
              </w:rPr>
              <w:t xml:space="preserve"> </w:t>
            </w:r>
            <w:r w:rsidRPr="0D81C0AF">
              <w:rPr>
                <w:rFonts w:asciiTheme="majorHAnsi" w:hAnsiTheme="majorHAnsi" w:cstheme="majorBidi"/>
              </w:rPr>
              <w:t>distribution</w:t>
            </w:r>
          </w:p>
          <w:p w14:paraId="727A0CDA" w14:textId="77777777" w:rsidR="002D1028" w:rsidRPr="002D1028" w:rsidRDefault="002D1028" w:rsidP="002D102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</w:p>
        </w:tc>
        <w:tc>
          <w:tcPr>
            <w:tcW w:w="5569" w:type="dxa"/>
          </w:tcPr>
          <w:p w14:paraId="4F4BFE41" w14:textId="56CC57E1" w:rsidR="002D1028" w:rsidRPr="002D1028" w:rsidRDefault="002D1028" w:rsidP="005658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</w:rPr>
            </w:pPr>
            <w:r w:rsidRPr="002D1028">
              <w:rPr>
                <w:rFonts w:asciiTheme="majorHAnsi" w:hAnsiTheme="majorHAnsi" w:cstheme="majorHAnsi"/>
              </w:rPr>
              <w:t>Ongoing collaborative projects with peer radio stations</w:t>
            </w:r>
          </w:p>
        </w:tc>
      </w:tr>
    </w:tbl>
    <w:p w14:paraId="33BFF5BD" w14:textId="78542F59" w:rsidR="00AE4B30" w:rsidRPr="002D1028" w:rsidRDefault="00AE4B30" w:rsidP="002D1028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sectPr w:rsidR="00AE4B30" w:rsidRPr="002D1028" w:rsidSect="00034616">
      <w:headerReference w:type="default" r:id="rId8"/>
      <w:pgSz w:w="12240" w:h="15840"/>
      <w:pgMar w:top="1440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F7D2" w14:textId="77777777" w:rsidR="009C3592" w:rsidRDefault="009C3592" w:rsidP="002D1028">
      <w:pPr>
        <w:spacing w:after="0" w:line="240" w:lineRule="auto"/>
      </w:pPr>
      <w:r>
        <w:separator/>
      </w:r>
    </w:p>
  </w:endnote>
  <w:endnote w:type="continuationSeparator" w:id="0">
    <w:p w14:paraId="53BA10D6" w14:textId="77777777" w:rsidR="009C3592" w:rsidRDefault="009C3592" w:rsidP="002D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6B70" w14:textId="77777777" w:rsidR="009C3592" w:rsidRDefault="009C3592" w:rsidP="002D1028">
      <w:pPr>
        <w:spacing w:after="0" w:line="240" w:lineRule="auto"/>
      </w:pPr>
      <w:r>
        <w:separator/>
      </w:r>
    </w:p>
  </w:footnote>
  <w:footnote w:type="continuationSeparator" w:id="0">
    <w:p w14:paraId="29888976" w14:textId="77777777" w:rsidR="009C3592" w:rsidRDefault="009C3592" w:rsidP="002D1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7665" w14:textId="111BF0D7" w:rsidR="002D1028" w:rsidRDefault="002D1028">
    <w:pPr>
      <w:pStyle w:val="Header"/>
    </w:pPr>
    <w:r>
      <w:rPr>
        <w:noProof/>
      </w:rPr>
      <w:drawing>
        <wp:inline distT="0" distB="0" distL="0" distR="0" wp14:anchorId="37F86B08" wp14:editId="502EF38A">
          <wp:extent cx="2061845" cy="991870"/>
          <wp:effectExtent l="0" t="0" r="0" b="0"/>
          <wp:docPr id="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</w:rPr>
      <w:drawing>
        <wp:inline distT="0" distB="0" distL="0" distR="0" wp14:anchorId="201EF4E5" wp14:editId="5EA5AA9D">
          <wp:extent cx="2147977" cy="789889"/>
          <wp:effectExtent l="0" t="0" r="5080" b="0"/>
          <wp:docPr id="3" name="Picture 1" descr="96ThreeFM, a radio station based in Geelong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011443" name="Picture 1" descr="96ThreeFM, a radio station based in Geelong.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635" cy="79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1F5D1" w14:textId="77777777" w:rsidR="002D1028" w:rsidRDefault="002D1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22AC5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2532226">
    <w:abstractNumId w:val="8"/>
  </w:num>
  <w:num w:numId="2" w16cid:durableId="1459252851">
    <w:abstractNumId w:val="6"/>
  </w:num>
  <w:num w:numId="3" w16cid:durableId="1078596006">
    <w:abstractNumId w:val="5"/>
  </w:num>
  <w:num w:numId="4" w16cid:durableId="602152601">
    <w:abstractNumId w:val="4"/>
  </w:num>
  <w:num w:numId="5" w16cid:durableId="1344434312">
    <w:abstractNumId w:val="7"/>
  </w:num>
  <w:num w:numId="6" w16cid:durableId="128789819">
    <w:abstractNumId w:val="3"/>
  </w:num>
  <w:num w:numId="7" w16cid:durableId="2134978376">
    <w:abstractNumId w:val="2"/>
  </w:num>
  <w:num w:numId="8" w16cid:durableId="571045952">
    <w:abstractNumId w:val="1"/>
  </w:num>
  <w:num w:numId="9" w16cid:durableId="107748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2E75"/>
    <w:rsid w:val="001B28BC"/>
    <w:rsid w:val="0029639D"/>
    <w:rsid w:val="002D1028"/>
    <w:rsid w:val="002F683D"/>
    <w:rsid w:val="00326F90"/>
    <w:rsid w:val="00353F43"/>
    <w:rsid w:val="005658AA"/>
    <w:rsid w:val="009C3592"/>
    <w:rsid w:val="00A06CC5"/>
    <w:rsid w:val="00AA1D8D"/>
    <w:rsid w:val="00AE4B30"/>
    <w:rsid w:val="00B47730"/>
    <w:rsid w:val="00CB0664"/>
    <w:rsid w:val="00FC693F"/>
    <w:rsid w:val="0D81C0AF"/>
    <w:rsid w:val="5918E971"/>
    <w:rsid w:val="67CF11E1"/>
    <w:rsid w:val="6A69B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CB98F"/>
  <w14:defaultImageDpi w14:val="300"/>
  <w15:docId w15:val="{086D437E-BD64-4E42-9180-EE2B96D5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3364</Characters>
  <Application>Microsoft Office Word</Application>
  <DocSecurity>0</DocSecurity>
  <Lines>98</Lines>
  <Paragraphs>48</Paragraphs>
  <ScaleCrop>false</ScaleCrop>
  <Manager/>
  <Company/>
  <LinksUpToDate>false</LinksUpToDate>
  <CharactersWithSpaces>3805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Kathy Campbell</cp:lastModifiedBy>
  <cp:revision>2</cp:revision>
  <dcterms:created xsi:type="dcterms:W3CDTF">2026-02-22T09:09:00Z</dcterms:created>
  <dcterms:modified xsi:type="dcterms:W3CDTF">2026-02-22T09:09:00Z</dcterms:modified>
  <cp:category/>
</cp:coreProperties>
</file>